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липня 2018 року</w:t>
        <w:tab/>
        <w:tab/>
        <w:tab/>
        <w:tab/>
        <w:tab/>
        <w:t xml:space="preserve">№ 541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3544"/>
          <w:tab w:val="left" w:pos="9360"/>
        </w:tabs>
        <w:spacing w:after="0" w:before="0" w:line="240" w:lineRule="auto"/>
        <w:ind w:left="0" w:right="-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створення територіальних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3544"/>
          <w:tab w:val="left" w:pos="9360"/>
        </w:tabs>
        <w:spacing w:after="0" w:before="0" w:line="240" w:lineRule="auto"/>
        <w:ind w:left="0" w:right="-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формувань цивільного захисту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3544"/>
          <w:tab w:val="left" w:pos="9360"/>
        </w:tabs>
        <w:spacing w:after="0" w:before="0" w:line="240" w:lineRule="auto"/>
        <w:ind w:left="0" w:right="-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районного підпорядкування</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статті 26 Кодексу цивільного захисту України, постанови Кабінету Міністрів України від 09.10.2013 № 787 “Про затвердження Порядку утворення, завдання та функції формувань цивільного захисту”, наказу Міністерства внутрішніх справ України від 31.01.2015 № 113 “Про затвердження Примірного положення про формування цивільного захисту”, розпорядження голови Львівської обласної державної адміністрації від 1червня 2018 року №528/0/5-18 «Про створення територіальних формувань цивільного захисту обласного підпорядкування» та з метою забезпечення проведення робіт із ліквідації наслідків можливих надзвичайних ситуацій на території району, у тому числі тих, що виникли внаслідок воєнних (бойових дій) чи терористичних актів, а також проведення відновлювальних робіт, які потребують залучення населення і техніки: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1.Затвердити Положення про територіальні формування цивільного захисту районного підпорядкування Пустомитівського району,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2.Затвердити розрахунок територіальних формувань цивільного захисту районного підпорядкування Пустомитівського району та затвердити їх розрахунок,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3.Рекомендувати виконавчим комітетам Щирецької селищної, Давидівської, Солонківської, Підберізцівської, Мурованської сільських рад на підставі Примірного положення про формування цивільного захисту, затвердженого наказом Міністерства внутрішніх справ України від 31.01.2015 №113, у місячний термін утворити та затвердити положення про територіальні формування цивільного захисту селищного, сільського підпорядкування.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76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76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76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623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липня 2018 року</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541</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територіальні формування цивільного захисту районного підпорядкування Пустомитівського району</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36">
      <w:pPr>
        <w:keepNext w:val="0"/>
        <w:keepLines w:val="0"/>
        <w:widowControl w:val="1"/>
        <w:numPr>
          <w:ilvl w:val="0"/>
          <w:numId w:val="6"/>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Формування цивільного захисту районного підпорядкування (далі - формування) – позаштатні підрозділи, які утворюються шляхом об’єднання об’єктових формувань цивільного захисту суб'єктів господарювання району на непрофесійній основі, згідно з вимогами Порядку утворення, завдань та функцій формувань цивільного захисту, затвердженого постановою Кабінету Міністрів України від 09 жовтня 2013 року № 787 (далі - Порядок), для проведення робіт з ліквідації наслідків надзвичайних ситуацій, у тому числі тих, що виникли внаслідок воєнних (бойових) дій чи терористичних актів, а також проведення відновлювальних робіт, які потребують залучення населення і техніки.</w:t>
      </w:r>
    </w:p>
    <w:p w:rsidR="00000000" w:rsidDel="00000000" w:rsidP="00000000" w:rsidRDefault="00000000" w:rsidRPr="00000000" w14:paraId="00000037">
      <w:pPr>
        <w:keepNext w:val="0"/>
        <w:keepLines w:val="0"/>
        <w:widowControl w:val="1"/>
        <w:numPr>
          <w:ilvl w:val="0"/>
          <w:numId w:val="6"/>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Формування відповідно до рішення керівника Пустомитівської районної ланки</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територіальної підсистеми єдиної державної системи цивільного захисту Львівської області за згодою керівників суб’єктів господарювання, які їх утворили можуть залучатися до виконання завдань за призначенням на об’єктах інших суб’єктів господарювання чи на іншій території у межах району.</w:t>
      </w:r>
    </w:p>
    <w:p w:rsidR="00000000" w:rsidDel="00000000" w:rsidP="00000000" w:rsidRDefault="00000000" w:rsidRPr="00000000" w14:paraId="00000038">
      <w:pPr>
        <w:keepNext w:val="0"/>
        <w:keepLines w:val="0"/>
        <w:widowControl w:val="1"/>
        <w:numPr>
          <w:ilvl w:val="0"/>
          <w:numId w:val="6"/>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своїй діяльності формування керуються Конституцією України, законами України, указами Президента України та постановами Верховної Ради України, прийнятими відповідно до Конституції України та законів України, актами Кабінету Міністрів України, іншими актами законодавства України та цим Положенням.</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Основні завдання, функції та права формування цивільного захисту</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Основними завданнями формувань є:</w:t>
      </w:r>
    </w:p>
    <w:p w:rsidR="00000000" w:rsidDel="00000000" w:rsidP="00000000" w:rsidRDefault="00000000" w:rsidRPr="00000000" w14:paraId="0000003D">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аварійно-рятувальних та інших невідкладних робіт з ліквідації надзвичайних ситуацій (крім аварійного обслуговування суб'єктів господарювання та окремих територій), у тому числі ситуацій, що виникли внаслідок воєнних (бойових) дій або терористичних актів;</w:t>
      </w:r>
    </w:p>
    <w:p w:rsidR="00000000" w:rsidDel="00000000" w:rsidP="00000000" w:rsidRDefault="00000000" w:rsidRPr="00000000" w14:paraId="0000003E">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відновлювальних робіт, що потребують залучення великої кількості людей і техніки у мирний час та в особливий період;</w:t>
      </w:r>
    </w:p>
    <w:p w:rsidR="00000000" w:rsidDel="00000000" w:rsidP="00000000" w:rsidRDefault="00000000" w:rsidRPr="00000000" w14:paraId="0000003F">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заходів щодо життєзабезпечення населення, яке постраждало від надзвичайних ситуацій, воєнних (бойових) дій або терористичних актів;</w:t>
      </w:r>
    </w:p>
    <w:p w:rsidR="00000000" w:rsidDel="00000000" w:rsidP="00000000" w:rsidRDefault="00000000" w:rsidRPr="00000000" w14:paraId="00000040">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робіт з локалізації зони впливу шкідливих і небезпечних факторів, що виникають під час аварійних ситуацій і аварій на об'єктах підвищеної небезпеки;</w:t>
      </w:r>
    </w:p>
    <w:p w:rsidR="00000000" w:rsidDel="00000000" w:rsidP="00000000" w:rsidRDefault="00000000" w:rsidRPr="00000000" w14:paraId="00000041">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гасіння великих пожеж;</w:t>
      </w:r>
    </w:p>
    <w:p w:rsidR="00000000" w:rsidDel="00000000" w:rsidP="00000000" w:rsidRDefault="00000000" w:rsidRPr="00000000" w14:paraId="00000042">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спеціальної обробки техніки, будівель, майна, територій та санітарної обробки людей;</w:t>
      </w:r>
    </w:p>
    <w:p w:rsidR="00000000" w:rsidDel="00000000" w:rsidP="00000000" w:rsidRDefault="00000000" w:rsidRPr="00000000" w14:paraId="00000043">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інженерне, транспортне, матеріально-технічне забезпечення заходів цивільного захисту;</w:t>
      </w:r>
    </w:p>
    <w:p w:rsidR="00000000" w:rsidDel="00000000" w:rsidP="00000000" w:rsidRDefault="00000000" w:rsidRPr="00000000" w14:paraId="00000044">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функціонування системи зв'язку цивільного захисту;</w:t>
      </w:r>
    </w:p>
    <w:p w:rsidR="00000000" w:rsidDel="00000000" w:rsidP="00000000" w:rsidRDefault="00000000" w:rsidRPr="00000000" w14:paraId="00000045">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обслуговування захисних споруд цивільного захисту.</w:t>
      </w:r>
    </w:p>
    <w:p w:rsidR="00000000" w:rsidDel="00000000" w:rsidP="00000000" w:rsidRDefault="00000000" w:rsidRPr="00000000" w14:paraId="0000004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покладених завдань основними функціями формувань є:</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загальної та спеціальної розвідки у зоні надзвичайної ситуації;</w:t>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пошук, рятування та надання домедичної допомоги постраждалим;</w:t>
      </w:r>
    </w:p>
    <w:p w:rsidR="00000000" w:rsidDel="00000000" w:rsidP="00000000" w:rsidRDefault="00000000" w:rsidRPr="00000000" w14:paraId="00000049">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заходів щодо локалізації надзвичайних ситуацій, у тому числі, тих, що виникли внаслідок воєнних (бойових) дій або терористичних актів;</w:t>
      </w:r>
    </w:p>
    <w:p w:rsidR="00000000" w:rsidDel="00000000" w:rsidP="00000000" w:rsidRDefault="00000000" w:rsidRPr="00000000" w14:paraId="0000004A">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рятування матеріальних та культурних цінностей;</w:t>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заходів щодо відновлення роботи пошкоджених об'єктів життєзабезпечення населення;</w:t>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санітарне очищення та знезараження території.</w:t>
      </w:r>
    </w:p>
    <w:p w:rsidR="00000000" w:rsidDel="00000000" w:rsidP="00000000" w:rsidRDefault="00000000" w:rsidRPr="00000000" w14:paraId="0000004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Формування мають право на:</w:t>
      </w:r>
    </w:p>
    <w:p w:rsidR="00000000" w:rsidDel="00000000" w:rsidP="00000000" w:rsidRDefault="00000000" w:rsidRPr="00000000" w14:paraId="0000004E">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отримання інформації про надзвичайну ситуацію та заходи необхідної безпеки;</w:t>
      </w:r>
    </w:p>
    <w:p w:rsidR="00000000" w:rsidDel="00000000" w:rsidP="00000000" w:rsidRDefault="00000000" w:rsidRPr="00000000" w14:paraId="0000004F">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безперешкодний доступ на територію підприємств, що постраждали внаслідок надзвичайної ситуації;</w:t>
      </w:r>
    </w:p>
    <w:p w:rsidR="00000000" w:rsidDel="00000000" w:rsidP="00000000" w:rsidRDefault="00000000" w:rsidRPr="00000000" w14:paraId="00000050">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вимогу від усіх осіб, які перебувають у зоні надзвичайної ситуації, дотримання встановлених норм безпеки.</w:t>
      </w:r>
    </w:p>
    <w:p w:rsidR="00000000" w:rsidDel="00000000" w:rsidP="00000000" w:rsidRDefault="00000000" w:rsidRPr="00000000" w14:paraId="0000005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формування, може визначати для формування інші завдання та функції залежно від потреб та необхідності їх призначення.</w:t>
      </w:r>
    </w:p>
    <w:p w:rsidR="00000000" w:rsidDel="00000000" w:rsidP="00000000" w:rsidRDefault="00000000" w:rsidRPr="00000000" w14:paraId="0000005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Порядок розгортання та приведення у готовність формувань визначається планами приведення у готовність цього формування.</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III. Керівництво формуваннями цивільного захисту</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Безпосереднє керівництво формуванням здійснює його командир (начальник), який призначається розпорядженням (наказом) голови Пустомитівської районної державної адміністрації. </w:t>
      </w:r>
    </w:p>
    <w:p w:rsidR="00000000" w:rsidDel="00000000" w:rsidP="00000000" w:rsidRDefault="00000000" w:rsidRPr="00000000" w14:paraId="00000057">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Командир (начальник) формування зобов'язаний:</w:t>
      </w:r>
    </w:p>
    <w:p w:rsidR="00000000" w:rsidDel="00000000" w:rsidP="00000000" w:rsidRDefault="00000000" w:rsidRPr="00000000" w14:paraId="00000058">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здійснювати керівництво формуванням;</w:t>
      </w:r>
    </w:p>
    <w:p w:rsidR="00000000" w:rsidDel="00000000" w:rsidP="00000000" w:rsidRDefault="00000000" w:rsidRPr="00000000" w14:paraId="00000059">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визначати першочергові завдання та напрями діяльності формування;</w:t>
      </w:r>
    </w:p>
    <w:p w:rsidR="00000000" w:rsidDel="00000000" w:rsidP="00000000" w:rsidRDefault="00000000" w:rsidRPr="00000000" w14:paraId="0000005A">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рівень готовності формувань до дій за призначенням;</w:t>
      </w:r>
    </w:p>
    <w:p w:rsidR="00000000" w:rsidDel="00000000" w:rsidP="00000000" w:rsidRDefault="00000000" w:rsidRPr="00000000" w14:paraId="0000005B">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аналізувати та узагальнювати результати діяльності формування;</w:t>
      </w:r>
    </w:p>
    <w:p w:rsidR="00000000" w:rsidDel="00000000" w:rsidP="00000000" w:rsidRDefault="00000000" w:rsidRPr="00000000" w14:paraId="0000005C">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звітувати керівництву про проведену роботу;</w:t>
      </w:r>
    </w:p>
    <w:p w:rsidR="00000000" w:rsidDel="00000000" w:rsidP="00000000" w:rsidRDefault="00000000" w:rsidRPr="00000000" w14:paraId="0000005D">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та проводити підготовку працівників формування до дій у надзвичайних ситуаціях;</w:t>
      </w:r>
    </w:p>
    <w:p w:rsidR="00000000" w:rsidDel="00000000" w:rsidP="00000000" w:rsidRDefault="00000000" w:rsidRPr="00000000" w14:paraId="0000005E">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здійснювати інші повноваження відповідно до чинного законодавства та завдань, покладених на формування.</w:t>
      </w:r>
    </w:p>
    <w:p w:rsidR="00000000" w:rsidDel="00000000" w:rsidP="00000000" w:rsidRDefault="00000000" w:rsidRPr="00000000" w14:paraId="0000005F">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Командир (начальник) має право:</w:t>
      </w:r>
    </w:p>
    <w:p w:rsidR="00000000" w:rsidDel="00000000" w:rsidP="00000000" w:rsidRDefault="00000000" w:rsidRPr="00000000" w14:paraId="00000060">
      <w:pPr>
        <w:keepNext w:val="0"/>
        <w:keepLines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брати участь у розробленні документів, пов'язаних з діяльністю формування;</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надавати пропозиції керівникам об’єктових формувань щодо вдосконалення роботи формувань, покращення умов праці, матеріального стану та соціального захисту   працівників їх підприємств;</w:t>
      </w:r>
    </w:p>
    <w:p w:rsidR="00000000" w:rsidDel="00000000" w:rsidP="00000000" w:rsidRDefault="00000000" w:rsidRPr="00000000" w14:paraId="00000062">
      <w:pPr>
        <w:keepNext w:val="0"/>
        <w:keepLines w:val="0"/>
        <w:widowControl w:val="1"/>
        <w:numPr>
          <w:ilvl w:val="1"/>
          <w:numId w:val="8"/>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надавати пропозиції керівникам об’єктових формувань щодо заохочення та накладення дисциплінарних стягнень на працівників.</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IV. Організаційна структура формувань цивільного захисту</w:t>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1.Організаційна структура територіальних формувань районного підпорядкування визначається з урахуванням Розрахунку територіальних формувань цивільного захисту.</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2.Переліки об’єктових формувань цивільного захисту (найменування формувань та кількість працівників, які залучаються до них) на об’єктах, що належать до сфери управління центральних органів виконавчої влади, на які покладається утворення функціональних підсистем єдиної державної системи цивільного захисту, визначаються у положеннях про такі функціональні підсистеми, що затверджуються у встановленому порядку.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Командир (начальник) формування та керівники підприємств залежно від можливостей можуть змінювати кількість техніки і працівників в організаційних структурах формувань в межах, що дозволяють цим формуванням виконувати завдання за призначенням.</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 Порядок оснащення формувань цивільного захисту технікою і майном</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Розрахунок оснащення формування технікою і майном розробляється на підставі визначеної організаційної структури формування, а також Порядку забезпечення населення і працівників формувань та спеціалізованих служб цивільного захисту засобами індивідуального захисту, приладами радіаційної та хімічної розвідки, дозиметричного і хімічного контролю, затвердженого постановою Кабінету Міністрів України від 19 серпня 2002 року № 1200.</w:t>
      </w:r>
    </w:p>
    <w:p w:rsidR="00000000" w:rsidDel="00000000" w:rsidP="00000000" w:rsidRDefault="00000000" w:rsidRPr="00000000" w14:paraId="0000006E">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працівниками закріплюються визначені для використання під час проведення аварійно-рятувальних та інших невідкладних робіт техніка і майно суб'єктів господарювання, що утворили формування, в обсягах, передбачених у положеннях про відповідне формування.</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Облік техніки і майна, визначених для використання під час проведення аварійно-рятувальних та інших невідкладних робіт, ведеться суб'єктами господарювання, що утворили формування.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footerReference r:id="rId7" w:type="default"/>
          <w:footerReference r:id="rId8" w:type="even"/>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tabs>
          <w:tab w:val="left" w:pos="1034"/>
        </w:tabs>
        <w:spacing w:after="0" w:before="0" w:line="240" w:lineRule="auto"/>
        <w:ind w:left="10348"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ЗАТВЕРДЖЕНО</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tabs>
          <w:tab w:val="left" w:pos="1034"/>
        </w:tabs>
        <w:spacing w:after="0" w:before="0" w:line="240" w:lineRule="auto"/>
        <w:ind w:left="10348"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Розпорядження голови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tabs>
          <w:tab w:val="left" w:pos="1034"/>
        </w:tabs>
        <w:spacing w:after="0" w:before="0" w:line="240" w:lineRule="auto"/>
        <w:ind w:left="10348"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районної державної адміністрації</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липня 2018 року</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1034"/>
        </w:tabs>
        <w:spacing w:after="0" w:before="0" w:line="240" w:lineRule="auto"/>
        <w:ind w:left="0" w:right="0" w:firstLine="103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541</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348"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Розрахунок</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територіальних формувань цивільного захисту районного підпорядкування Пустомитівського району</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410.0" w:type="dxa"/>
        <w:jc w:val="left"/>
        <w:tblInd w:w="-426.0" w:type="dxa"/>
        <w:tblLayout w:type="fixed"/>
        <w:tblLook w:val="0000"/>
      </w:tblPr>
      <w:tblGrid>
        <w:gridCol w:w="653"/>
        <w:gridCol w:w="2182"/>
        <w:gridCol w:w="2880"/>
        <w:gridCol w:w="2880"/>
        <w:gridCol w:w="2178"/>
        <w:gridCol w:w="2255"/>
        <w:gridCol w:w="2382"/>
        <w:tblGridChange w:id="0">
          <w:tblGrid>
            <w:gridCol w:w="653"/>
            <w:gridCol w:w="2182"/>
            <w:gridCol w:w="2880"/>
            <w:gridCol w:w="2880"/>
            <w:gridCol w:w="2178"/>
            <w:gridCol w:w="2255"/>
            <w:gridCol w:w="2382"/>
          </w:tblGrid>
        </w:tblGridChange>
      </w:tblGrid>
      <w:tr>
        <w:trPr>
          <w:trHeight w:val="116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з/п</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Найменування формування</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Найменування структурного підрозділу формування</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Найменування суб’єкта господарювання (спеціалізованої служби), яка формує підрозділ</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Місце розташування та телефон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Чисельність</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та склад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Завдання, які виконує формування</w:t>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4">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Зведений загін</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tc>
        <w:tc>
          <w:tcPr>
            <w:gridSpan w:val="2"/>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 окремим рішенням</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Ліквідація наслідків надзвичайних ситуацій на території району</w:t>
            </w:r>
          </w:p>
        </w:tc>
      </w:tr>
      <w:tr>
        <w:trPr>
          <w:trHeight w:val="10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Рятувальна команда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медична спеціалізована служба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 Пустомити, </w:t>
              <w:br w:type="textWrapping"/>
              <w:t xml:space="preserve">вул. Грушевського,7</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  4-13-33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100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зв’язку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зв’язку та оповіщення</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СЛД №4 м.Пустомити  РЦТ №133 м.Яворів ЛФ ПАТ “Укртелеком”</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вул.Грушевського, 38</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тел.20300,</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41400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7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Пункт санітарної обробки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Пустомитівський районний відділу ДУ «Львівський лабораторний центр МОЗ України»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м.Пустомити,</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вул.Грушевського,5</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 4-12-17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20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Мобільний пункт харчування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торгівлі та харчування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с.Солонка,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25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Група механізації робіт</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інженерна служба</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Філія «Пустомитівська ДЕД»</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.Пустомити, вул.Грушевського, 11</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с.Зимна Вода, вул.Опільського, 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25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інженерної розвідки</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6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Бульдозерно-екскаваторна ланка</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12 осіб, 3 од. техніки</w:t>
              <w:br w:type="textWrapping"/>
              <w:t xml:space="preserve">(командир, фахівець з інженерних робіт, бульдозерист, екскаваторник, робітники – 7, бульдозери – 1, екскаватор -1)</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1">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Аварійно-газотехнічна бригада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Заступник командира з технічної частини</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газопостачання</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вул.Шептицького, 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Ліквідація наслідків надзвичайних ситуацій на об’єктах газового господарства </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управління і розвідки</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особи, 1 автомобіль</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w:t>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особи, 1 од. техніки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механізації</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осіб, 5 од. техніки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Аварійно-технічна група</w:t>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10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A">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Аварійно-технічна бригада по електромережах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Заступник командира з технічної частини</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енергетики</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 вул.Шкільна, 27</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Ліквідація наслідків надзвичайних ситуацій в електромережах </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управління і розвідки</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4 особи, </w:t>
              <w:br w:type="textWrapping"/>
              <w:t xml:space="preserve">1 автомобіль</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5 осіб, 1 ремонтна майстерня</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2 аварійно-технічні групи по електромережах </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25 осіб в кожній, 3 вантажні авто-мобілі, автовишка, автокран, силова та освітлювальна електростанції </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9">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Аварійно-технічна бригада з водопровідно- каналізаційних (теплових) мереж</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комунально-технічна спеціалізована служба цивільного захисту</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 вул.Кандиби, 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Ліквідація наслідків надзвичайних ситуацій на  водопровідно- каналізаційних мережах </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водопровідних мереж</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8 осіб, бульдозер, ремонтно-водопровідна машина</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каналізаційних мереж</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8 осіб, екскаватор, ван. авт., компресорна станція, звар.апарат</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5">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Команда з ремонту та відновлення доріг та мостів</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Заступник командира з технічної частини</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інженерна спеціалізована служба</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Філія «Пустомитівська ДЕД»</w:t>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м.Пустомити, вул.Грушевського, 11</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с.Зимна Вода,</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Ліквідація наслідків надзвичайних ситуацій на об’єктах дорожнього господарства </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управління і розвідки</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5 осіб, 1 автомобіль</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5 осіб, ремонтна майстерня, зварювальний апарат</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Дорожня група</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25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Мостова група</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25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Група механізації</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10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F">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Автоколона для перевезення населення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Начальник</w:t>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Механік</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транспортного забезпечення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с.Зимна Вода</w:t>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вул.Опільського, 1</w:t>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Перевезення евакуйованого населення</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 №1</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ДРП-3</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 Пустомити, в.Б.Хмельницького,11</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20 осіб, </w:t>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15 одиниць техніки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 №1</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ДРП-1</w:t>
            </w:r>
          </w:p>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С.Зимна Вода</w:t>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вул.Опільського, 1</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20 осіб, </w:t>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15 одиниць техніки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rPr>
          <w:trHeight w:val="20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C">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Автоколона для перевезення вантажів</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Начальник </w:t>
            </w:r>
          </w:p>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Механік</w:t>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спеціалізована служба транспортного забезпечення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С.Зимна Вода, вул.Опільського, 1</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Перевезення вантажів</w:t>
            </w:r>
          </w:p>
        </w:tc>
      </w:tr>
      <w:tr>
        <w:trPr>
          <w:trHeight w:val="20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Ремонтна ланка</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«Транс-Сервіс-1»</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с.Ставчани, тел.2421288</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20 осіб, </w:t>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15 одиниць техніки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rPr>
          <w:trHeight w:val="40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для перевезення вантажів</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7">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Розрахунково- аналітична група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Начальник</w:t>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Відділ містобудування та архітектури райдержадміністрації</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вул.Грушевського,11</w:t>
            </w:r>
          </w:p>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Проведення, збір, обробка, узагальнення та аналіз інформації про стан радіаційної та хімічної обстановки в районі виникнення надзвичайної ситуації</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Заступник начальника </w:t>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РВ ГУ ДСНС України у Львівській області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 вул.Шевченка, 183</w:t>
            </w:r>
          </w:p>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тел.20254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Топограф</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Відділ цивільного захисту</w:t>
            </w:r>
          </w:p>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райдержадміністрації</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вул.Грушевського,35</w:t>
            </w:r>
          </w:p>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тел.41194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Спеціаліст з оцінки радіаційної обстановки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Біолог сарітарно-гігієнічної лабораторії   Пустомитівського районного відділ ДУ «Львівський лабораторний центр МОЗ України»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вул.Грушевського,5</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тел.41217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Спеціаліст з оцінки </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хімчної обстановки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Провідний ветеринарний лікар хімік-токсиколог міжрайонної державної лабораторії «Держпродспоживслужби»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с.Наварія,</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вул.Львівська, 139</w:t>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7">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170"/>
              <w:jc w:val="center"/>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Група зв’язку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Командир</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Відділ цивільного захисту райдержадміністрації</w:t>
            </w:r>
          </w:p>
        </w:tc>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вул.Грушевського,35</w:t>
            </w:r>
          </w:p>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тел.41194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1 особа</w:t>
            </w:r>
          </w:p>
        </w:tc>
        <w:tc>
          <w:tcPr>
            <w:vMerge w:val="restart"/>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Забезпечення оповіщення керівного складу району, населення в районі надзвичайної ситуації.</w:t>
            </w:r>
          </w:p>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Забезпечення сталого зв’язку штабу ліквідації наслідків надзвичайної ситуації</w:t>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радіозв’язку</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5 осіб</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оповіщення</w:t>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3 особи</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Ланка телефонних і мобільних засобів зв’язку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Районна спеціалізована служба зв’язку та оповіщення</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СЛД №4 м.Пустомити  РЦТ №133 м.Яворів ЛФ ПАТ “Укртелеком”</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м.Пустомити,</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вул.Грушевського, 46</w:t>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тел.20300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5 осіб, </w:t>
              <w:br w:type="textWrapping"/>
              <w:t xml:space="preserve">1 автомобіль</w:t>
            </w:r>
          </w:p>
        </w:tc>
        <w:tc>
          <w:tcPr>
            <w:vMerge w:val="continue"/>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527" w:hanging="960.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1557" w:hanging="990.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1542" w:hanging="975.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1497" w:hanging="930.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927"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1602" w:hanging="1035"/>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1557" w:hanging="990.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720" w:hanging="360"/>
      </w:pPr>
      <w:rPr>
        <w:vertAlign w:val="baseline"/>
      </w:rPr>
    </w:lvl>
    <w:lvl w:ilvl="1">
      <w:start w:val="3"/>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9">
    <w:lvl w:ilvl="0">
      <w:start w:val="1"/>
      <w:numFmt w:val="decimal"/>
      <w:lvlText w:val="%1."/>
      <w:lvlJc w:val="left"/>
      <w:pPr>
        <w:ind w:left="1542" w:hanging="975.0000000000001"/>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927"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